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14" w:rsidRPr="005A4414" w:rsidRDefault="005A4414" w:rsidP="00792726">
      <w:pPr>
        <w:pStyle w:val="Heading2"/>
        <w:shd w:val="clear" w:color="auto" w:fill="FFFFFF"/>
        <w:spacing w:before="0" w:after="120"/>
        <w:ind w:right="600"/>
        <w:textAlignment w:val="baseline"/>
        <w:rPr>
          <w:rFonts w:ascii="Georgia" w:hAnsi="Georgia"/>
          <w:i/>
          <w:iCs/>
          <w:color w:val="333333"/>
          <w:sz w:val="24"/>
          <w:szCs w:val="24"/>
          <w:shd w:val="clear" w:color="auto" w:fill="FFFFFF"/>
        </w:rPr>
      </w:pPr>
    </w:p>
    <w:p w:rsidR="005A4414" w:rsidRPr="005A4414" w:rsidRDefault="005A4414" w:rsidP="00792726">
      <w:pPr>
        <w:pStyle w:val="Heading2"/>
        <w:shd w:val="clear" w:color="auto" w:fill="FFFFFF"/>
        <w:spacing w:before="0" w:after="120"/>
        <w:ind w:right="600"/>
        <w:textAlignment w:val="baseline"/>
        <w:rPr>
          <w:rFonts w:ascii="Georgia" w:hAnsi="Georgia"/>
          <w:b w:val="0"/>
          <w:iCs/>
          <w:color w:val="333333"/>
          <w:sz w:val="24"/>
          <w:szCs w:val="24"/>
          <w:shd w:val="clear" w:color="auto" w:fill="FFFFFF"/>
        </w:rPr>
      </w:pPr>
      <w:r w:rsidRPr="005A4414">
        <w:rPr>
          <w:rFonts w:ascii="Georgia" w:hAnsi="Georgia"/>
          <w:b w:val="0"/>
          <w:iCs/>
          <w:color w:val="333333"/>
          <w:sz w:val="24"/>
          <w:szCs w:val="24"/>
          <w:shd w:val="clear" w:color="auto" w:fill="FFFFFF"/>
        </w:rPr>
        <w:t xml:space="preserve">Похоже,  друзья,  что реальность в области создания тоталитарного общества – как и во многих других </w:t>
      </w:r>
      <w:r w:rsidR="00451960">
        <w:rPr>
          <w:rFonts w:ascii="Georgia" w:hAnsi="Georgia"/>
          <w:b w:val="0"/>
          <w:iCs/>
          <w:color w:val="333333"/>
          <w:sz w:val="24"/>
          <w:szCs w:val="24"/>
          <w:shd w:val="clear" w:color="auto" w:fill="FFFFFF"/>
        </w:rPr>
        <w:t>жизненных ситуациях</w:t>
      </w:r>
      <w:r w:rsidRPr="005A4414">
        <w:rPr>
          <w:rFonts w:ascii="Georgia" w:hAnsi="Georgia"/>
          <w:b w:val="0"/>
          <w:iCs/>
          <w:color w:val="333333"/>
          <w:sz w:val="24"/>
          <w:szCs w:val="24"/>
          <w:shd w:val="clear" w:color="auto" w:fill="FFFFFF"/>
        </w:rPr>
        <w:t>,</w:t>
      </w:r>
      <w:r w:rsidR="00451960">
        <w:rPr>
          <w:rFonts w:ascii="Georgia" w:hAnsi="Georgia"/>
          <w:b w:val="0"/>
          <w:iCs/>
          <w:color w:val="333333"/>
          <w:sz w:val="24"/>
          <w:szCs w:val="24"/>
          <w:shd w:val="clear" w:color="auto" w:fill="FFFFFF"/>
        </w:rPr>
        <w:t xml:space="preserve"> -</w:t>
      </w:r>
      <w:r w:rsidRPr="005A4414">
        <w:rPr>
          <w:rFonts w:ascii="Georgia" w:hAnsi="Georgia"/>
          <w:b w:val="0"/>
          <w:iCs/>
          <w:color w:val="333333"/>
          <w:sz w:val="24"/>
          <w:szCs w:val="24"/>
          <w:shd w:val="clear" w:color="auto" w:fill="FFFFFF"/>
        </w:rPr>
        <w:t xml:space="preserve"> оказывается интереснее самых смелых фантазий. Вот посмотрите: </w:t>
      </w:r>
    </w:p>
    <w:p w:rsidR="005A4414" w:rsidRDefault="005A4414" w:rsidP="00792726">
      <w:pPr>
        <w:pStyle w:val="Heading2"/>
        <w:shd w:val="clear" w:color="auto" w:fill="FFFFFF"/>
        <w:spacing w:before="0" w:after="120"/>
        <w:ind w:right="600"/>
        <w:textAlignment w:val="baseline"/>
        <w:rPr>
          <w:rFonts w:ascii="Georgia" w:hAnsi="Georgia"/>
          <w:i/>
          <w:iCs/>
          <w:color w:val="333333"/>
          <w:sz w:val="21"/>
          <w:szCs w:val="21"/>
          <w:shd w:val="clear" w:color="auto" w:fill="FFFFFF"/>
        </w:rPr>
      </w:pPr>
    </w:p>
    <w:p w:rsidR="000C4F5B" w:rsidRDefault="000C4F5B" w:rsidP="00792726">
      <w:pPr>
        <w:pStyle w:val="Heading2"/>
        <w:shd w:val="clear" w:color="auto" w:fill="FFFFFF"/>
        <w:spacing w:before="0" w:after="120"/>
        <w:ind w:right="600"/>
        <w:textAlignment w:val="baseline"/>
        <w:rPr>
          <w:rFonts w:ascii="Georgia" w:hAnsi="Georgia"/>
          <w:color w:val="333333"/>
          <w:sz w:val="45"/>
          <w:szCs w:val="45"/>
        </w:rPr>
      </w:pPr>
      <w:r>
        <w:rPr>
          <w:rFonts w:ascii="Georgia" w:hAnsi="Georgia"/>
          <w:i/>
          <w:iCs/>
          <w:color w:val="333333"/>
          <w:sz w:val="21"/>
          <w:szCs w:val="21"/>
          <w:shd w:val="clear" w:color="auto" w:fill="FFFFFF"/>
        </w:rPr>
        <w:t>АЛЕКСАНДР ЗОТИН</w:t>
      </w:r>
      <w:r>
        <w:rPr>
          <w:rFonts w:ascii="Georgia" w:hAnsi="Georgia"/>
          <w:color w:val="333333"/>
          <w:sz w:val="45"/>
          <w:szCs w:val="45"/>
        </w:rPr>
        <w:t xml:space="preserve"> </w:t>
      </w:r>
    </w:p>
    <w:p w:rsidR="00792726" w:rsidRPr="00451960" w:rsidRDefault="00792726" w:rsidP="00792726">
      <w:pPr>
        <w:pStyle w:val="Heading2"/>
        <w:shd w:val="clear" w:color="auto" w:fill="FFFFFF"/>
        <w:spacing w:before="0" w:after="120"/>
        <w:ind w:right="600"/>
        <w:textAlignment w:val="baseline"/>
        <w:rPr>
          <w:rFonts w:ascii="Georgia" w:hAnsi="Georgia"/>
          <w:color w:val="333333"/>
          <w:sz w:val="28"/>
          <w:szCs w:val="28"/>
        </w:rPr>
      </w:pPr>
      <w:r w:rsidRPr="00451960">
        <w:rPr>
          <w:rFonts w:ascii="Georgia" w:hAnsi="Georgia"/>
          <w:color w:val="333333"/>
          <w:sz w:val="28"/>
          <w:szCs w:val="28"/>
        </w:rPr>
        <w:t>Экономика протеста: прекариат цифровой эпохи</w:t>
      </w:r>
    </w:p>
    <w:p w:rsidR="00792726" w:rsidRDefault="00792726" w:rsidP="00792726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...</w:t>
      </w:r>
    </w:p>
    <w:p w:rsidR="00792726" w:rsidRPr="00792726" w:rsidRDefault="00792726" w:rsidP="00792726">
      <w:pPr>
        <w:shd w:val="clear" w:color="auto" w:fill="FFFFFF"/>
        <w:spacing w:before="240" w:after="240" w:line="240" w:lineRule="auto"/>
        <w:textAlignment w:val="baseline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79272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Нейрототалита</w:t>
      </w:r>
      <w:bookmarkStart w:id="0" w:name="_GoBack"/>
      <w:bookmarkEnd w:id="0"/>
      <w:r w:rsidRPr="00792726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ризм</w:t>
      </w:r>
    </w:p>
    <w:p w:rsidR="00792726" w:rsidRPr="00792726" w:rsidRDefault="00792726" w:rsidP="00792726">
      <w:pPr>
        <w:shd w:val="clear" w:color="auto" w:fill="FFFFFF"/>
        <w:spacing w:before="240" w:after="240" w:line="360" w:lineRule="atLeast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79272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Автоматизировать работу надсмотрщика — давняя мечта не только работодателей, но и политических властей. И здесь технологии дарят политическим элитам такие же захватывающие перспективы, как и экономическим. Оруэлл и Замятин отдыхают.</w:t>
      </w:r>
    </w:p>
    <w:p w:rsidR="00792726" w:rsidRPr="00792726" w:rsidRDefault="00792726" w:rsidP="0079272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6697"/>
          <w:sz w:val="2"/>
          <w:szCs w:val="2"/>
          <w:bdr w:val="none" w:sz="0" w:space="0" w:color="auto" w:frame="1"/>
          <w:lang w:eastAsia="ru-RU"/>
        </w:rPr>
      </w:pPr>
      <w:r w:rsidRPr="00792726">
        <w:rPr>
          <w:rFonts w:ascii="inherit" w:eastAsia="Times New Roman" w:hAnsi="inherit" w:cs="Arial"/>
          <w:color w:val="000000"/>
          <w:sz w:val="2"/>
          <w:szCs w:val="2"/>
          <w:lang w:eastAsia="ru-RU"/>
        </w:rPr>
        <w:fldChar w:fldCharType="begin"/>
      </w:r>
      <w:r w:rsidRPr="00792726">
        <w:rPr>
          <w:rFonts w:ascii="inherit" w:eastAsia="Times New Roman" w:hAnsi="inherit" w:cs="Arial"/>
          <w:color w:val="000000"/>
          <w:sz w:val="2"/>
          <w:szCs w:val="2"/>
          <w:lang w:eastAsia="ru-RU"/>
        </w:rPr>
        <w:instrText xml:space="preserve"> HYPERLINK "https://www.kommersant.ru/doc/3663032?from=doc_vrez" \t "_self" </w:instrText>
      </w:r>
      <w:r w:rsidRPr="00792726">
        <w:rPr>
          <w:rFonts w:ascii="inherit" w:eastAsia="Times New Roman" w:hAnsi="inherit" w:cs="Arial"/>
          <w:color w:val="000000"/>
          <w:sz w:val="2"/>
          <w:szCs w:val="2"/>
          <w:lang w:eastAsia="ru-RU"/>
        </w:rPr>
        <w:fldChar w:fldCharType="separate"/>
      </w:r>
    </w:p>
    <w:p w:rsidR="00792726" w:rsidRPr="00792726" w:rsidRDefault="00792726" w:rsidP="00947058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792726">
        <w:rPr>
          <w:rFonts w:ascii="inherit" w:eastAsia="Times New Roman" w:hAnsi="inherit" w:cs="Arial"/>
          <w:color w:val="000000"/>
          <w:sz w:val="2"/>
          <w:szCs w:val="2"/>
          <w:lang w:eastAsia="ru-RU"/>
        </w:rPr>
        <w:fldChar w:fldCharType="end"/>
      </w:r>
      <w:r w:rsidRPr="0079272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Как отмечают многие исследователи авторитаризма и тоталитаризма (например, экономист Марк Харрисон), одно из существенных ограничений подобных режимов — высокие издержки, связанные со стоимостью поддержания огромного аппарата тайной полиции и всеобъемлющей секретности.</w:t>
      </w:r>
    </w:p>
    <w:p w:rsidR="00792726" w:rsidRPr="00792726" w:rsidRDefault="00792726" w:rsidP="00792726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79272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Технологические изобретения, прежде всего радио и телефон, рационализировали контроль и помогли в установлении тоталитарных режимов (см., в частности, Frank Dikotter. </w:t>
      </w:r>
      <w:r w:rsidRPr="00792726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Mao’s Great Famine: The History of China’s Most Devastating Catastrophe, 1958–1962.</w:t>
      </w:r>
      <w:r w:rsidRPr="00792726">
        <w:rPr>
          <w:rFonts w:ascii="inherit" w:eastAsia="Times New Roman" w:hAnsi="inherit" w:cs="Arial"/>
          <w:i/>
          <w:iCs/>
          <w:color w:val="333333"/>
          <w:sz w:val="27"/>
          <w:szCs w:val="27"/>
          <w:bdr w:val="none" w:sz="0" w:space="0" w:color="auto" w:frame="1"/>
          <w:lang w:val="en-US" w:eastAsia="ru-RU"/>
        </w:rPr>
        <w:t> </w:t>
      </w:r>
      <w:r w:rsidRPr="00792726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 xml:space="preserve">Walker and Company, 2010 </w:t>
      </w:r>
      <w:r w:rsidRPr="0079272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и</w:t>
      </w:r>
      <w:r w:rsidRPr="00792726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 xml:space="preserve"> David P. Chandler. </w:t>
      </w:r>
      <w:proofErr w:type="gramStart"/>
      <w:r w:rsidRPr="00792726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The Tragedy of Cambodian History</w:t>
      </w:r>
      <w:r w:rsidRPr="00792726">
        <w:rPr>
          <w:rFonts w:ascii="inherit" w:eastAsia="Times New Roman" w:hAnsi="inherit" w:cs="Arial"/>
          <w:i/>
          <w:iCs/>
          <w:color w:val="333333"/>
          <w:sz w:val="27"/>
          <w:szCs w:val="27"/>
          <w:bdr w:val="none" w:sz="0" w:space="0" w:color="auto" w:frame="1"/>
          <w:lang w:val="en-US" w:eastAsia="ru-RU"/>
        </w:rPr>
        <w:t>, </w:t>
      </w:r>
      <w:r w:rsidRPr="00792726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>New Haven.</w:t>
      </w:r>
      <w:proofErr w:type="gramEnd"/>
      <w:r w:rsidRPr="00792726">
        <w:rPr>
          <w:rFonts w:ascii="Georgia" w:eastAsia="Times New Roman" w:hAnsi="Georgia" w:cs="Arial"/>
          <w:color w:val="333333"/>
          <w:sz w:val="24"/>
          <w:szCs w:val="24"/>
          <w:lang w:val="en-US" w:eastAsia="ru-RU"/>
        </w:rPr>
        <w:t xml:space="preserve"> </w:t>
      </w:r>
      <w:r w:rsidRPr="0079272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Yale University Press, 1991). Телефон позволил проверять подчиненных в режиме реального времени — возможность саботажа (оружие не только «слабых») резко снизилась.</w:t>
      </w:r>
    </w:p>
    <w:p w:rsidR="00792726" w:rsidRPr="00792726" w:rsidRDefault="00792726" w:rsidP="00792726">
      <w:pPr>
        <w:shd w:val="clear" w:color="auto" w:fill="FFFFFF"/>
        <w:spacing w:before="240" w:after="240" w:line="360" w:lineRule="atLeast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79272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Смартфон многократно умножает контрольную функцию простого телефона. Что можно применить как во благо, так и во вред: технологии сами по себе нейтральны, важно, как известно, то, кто и с какой целью ими пользуется.</w:t>
      </w:r>
    </w:p>
    <w:p w:rsidR="00792726" w:rsidRPr="00792726" w:rsidRDefault="00792726" w:rsidP="00792726">
      <w:pPr>
        <w:shd w:val="clear" w:color="auto" w:fill="FFFFFF"/>
        <w:spacing w:before="240" w:after="240" w:line="360" w:lineRule="atLeast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79272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Нейросети тоже можно применить для решения очень разных задач. </w:t>
      </w:r>
      <w:r w:rsidR="000C4F5B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...</w:t>
      </w:r>
      <w:r w:rsidRPr="0079272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Те же нейросети, справляющиеся с доселе исключительно человеческой задачей распознавания визуальной и аудиоинформации, вполне можно использовать для слежки за населением — «священного Грааля» любого тоталитарного режима.</w:t>
      </w:r>
    </w:p>
    <w:p w:rsidR="00792726" w:rsidRPr="00792726" w:rsidRDefault="00792726" w:rsidP="00792726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79272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Подобные эксперименты уже вовсю идут. Впереди всей планеты, что неудивительно, в последние годы — Китай. Прообраз будущего нейрототалитаризма можно наблюдать в китайском Синьцзян-Уйгурском автономном районе (СУАР), где традиционно сильны сепаратистские настроения. По подсчетам аналитической компании IHS Markit, в 2015 году в КНР уже было </w:t>
      </w:r>
      <w:r w:rsidRPr="0079272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lastRenderedPageBreak/>
        <w:t>установлено 176 млн камер видеонаблюдения (для сравнения: в США — всего 62 млн), а к 2020 году их будет установлено почти 450 млн. Значительная часть камер приходится на чувствительные регионы — столицу, где почти любой уголок </w:t>
      </w:r>
      <w:hyperlink r:id="rId6" w:tgtFrame="_blank" w:history="1">
        <w:r w:rsidRPr="00792726">
          <w:rPr>
            <w:rFonts w:ascii="Arial" w:eastAsia="Times New Roman" w:hAnsi="Arial" w:cs="Arial"/>
            <w:color w:val="006697"/>
            <w:sz w:val="23"/>
            <w:szCs w:val="23"/>
            <w:u w:val="single"/>
            <w:bdr w:val="none" w:sz="0" w:space="0" w:color="auto" w:frame="1"/>
            <w:lang w:eastAsia="ru-RU"/>
          </w:rPr>
          <w:t>просматривается камерами</w:t>
        </w:r>
      </w:hyperlink>
      <w:r w:rsidRPr="0079272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, и тот же СУАР.</w:t>
      </w:r>
      <w:r w:rsidR="009913B7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</w:t>
      </w:r>
      <w:r w:rsidRPr="0079272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</w:t>
      </w:r>
    </w:p>
    <w:p w:rsidR="00792726" w:rsidRPr="00792726" w:rsidRDefault="00792726" w:rsidP="00792726">
      <w:pPr>
        <w:shd w:val="clear" w:color="auto" w:fill="FFFFFF"/>
        <w:spacing w:before="240" w:after="240" w:line="360" w:lineRule="atLeast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79272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Однако само по себе видеонаблюдение при традиционной технологии упиралось бы в необходимость найма целой армии надсмотрщиков, просматривающих триллионы часов записей. На помощь приходит технологический прогресс в виде способной распознавать лица нейросети.</w:t>
      </w:r>
    </w:p>
    <w:p w:rsidR="00792726" w:rsidRPr="00792726" w:rsidRDefault="00792726" w:rsidP="00792726">
      <w:pPr>
        <w:shd w:val="clear" w:color="auto" w:fill="FFFFFF"/>
        <w:spacing w:before="240" w:after="240" w:line="360" w:lineRule="atLeast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79272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Как отмечает китаист Леонид Ковачич, в полицейских базах данных хранятся фотографии всех зарегистрированных жителей СУАР. Эта база связана с нейросетью, на основе которой и работает система распознавания лиц. Уличные камеры в автоматическом режиме могут отслеживать перемещение по городу любого человека. Во многих торговых центрах перед входом установлены сканеры, распознающие лица и идентифицирующие личность посетителя.</w:t>
      </w:r>
    </w:p>
    <w:p w:rsidR="00792726" w:rsidRPr="00792726" w:rsidRDefault="00792726" w:rsidP="00792726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79272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Если человек значится в полицейской картотеке как подозрительный, система автоматически посылает предупреждение в полицейский участок. По данным Bloomberg, нейросеть предупреждает полицию, если «подозрительные личности» отклоняются от своего привычного маршрута </w:t>
      </w:r>
      <w:hyperlink r:id="rId7" w:tgtFrame="_blank" w:history="1">
        <w:r w:rsidRPr="00792726">
          <w:rPr>
            <w:rFonts w:ascii="Arial" w:eastAsia="Times New Roman" w:hAnsi="Arial" w:cs="Arial"/>
            <w:color w:val="006697"/>
            <w:sz w:val="23"/>
            <w:szCs w:val="23"/>
            <w:u w:val="single"/>
            <w:bdr w:val="none" w:sz="0" w:space="0" w:color="auto" w:frame="1"/>
            <w:lang w:eastAsia="ru-RU"/>
          </w:rPr>
          <w:t>более чем на 300 метров</w:t>
        </w:r>
      </w:hyperlink>
      <w:r w:rsidRPr="0079272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. Разумеется, подозрительными для власти могут быть не только обычные преступники, но и те, кто с ней в чем-то не согласен. Само собой разумеется, на каждый автомобиль, зарегистрированный в Синьцзяне, устанавливаются специальные датчики геолокации — покататься без надзора нельзя и въехать незамеченным на машине из другого региона тоже. Плюс власти правдами и неправдами пытаются собрать образцы ДНК у всего населения региона.</w:t>
      </w:r>
    </w:p>
    <w:p w:rsidR="00792726" w:rsidRPr="00792726" w:rsidRDefault="00792726" w:rsidP="00792726">
      <w:pPr>
        <w:shd w:val="clear" w:color="auto" w:fill="FFFFFF"/>
        <w:spacing w:before="240" w:after="240" w:line="360" w:lineRule="atLeast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79272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Нейрослежка выводит возможности контроля власти над подчиненными классами на новый, ранее недосягаемый уровень. С одной стороны, убирается армия надсмотрщиков и минимизируется типичная для экономики проблема принципала-агента, то есть, проще говоря, необходимость слежки за тем, кто исполняет чьи-либо поручения. Нейросеть, конечно, требует собственных надсмотрщиков, но убирается наиболее ресурсоемкий элемент надзора — просмотр и прослушка огромной массы сырых данных.</w:t>
      </w:r>
    </w:p>
    <w:p w:rsidR="00792726" w:rsidRPr="00792726" w:rsidRDefault="00792726" w:rsidP="00792726">
      <w:pPr>
        <w:shd w:val="clear" w:color="auto" w:fill="FFFFFF"/>
        <w:spacing w:before="240" w:after="240" w:line="360" w:lineRule="atLeast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79272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Пока прообраз нейропаноптикона создан только в СУАР, но ничто не мешает перенести этот опыт и на другие регионы, страны и сферы деятельности.</w:t>
      </w:r>
    </w:p>
    <w:p w:rsidR="00792726" w:rsidRPr="00792726" w:rsidRDefault="00792726" w:rsidP="00792726">
      <w:pPr>
        <w:shd w:val="clear" w:color="auto" w:fill="FFFFFF"/>
        <w:spacing w:line="240" w:lineRule="auto"/>
        <w:textAlignment w:val="baseline"/>
        <w:rPr>
          <w:rFonts w:ascii="Georgia" w:eastAsia="Times New Roman" w:hAnsi="Georgia" w:cs="Arial"/>
          <w:color w:val="333333"/>
          <w:sz w:val="36"/>
          <w:szCs w:val="36"/>
          <w:lang w:eastAsia="ru-RU"/>
        </w:rPr>
      </w:pPr>
      <w:r w:rsidRPr="00792726">
        <w:rPr>
          <w:rFonts w:ascii="Georgia" w:eastAsia="Times New Roman" w:hAnsi="Georgia" w:cs="Arial"/>
          <w:color w:val="333333"/>
          <w:sz w:val="36"/>
          <w:szCs w:val="36"/>
          <w:lang w:eastAsia="ru-RU"/>
        </w:rPr>
        <w:t>Ситуация, когда частная жизнь может исчезнуть в принципе, не столь уж фантастична.</w:t>
      </w:r>
    </w:p>
    <w:p w:rsidR="00792726" w:rsidRDefault="00792726" w:rsidP="00792726">
      <w:pPr>
        <w:shd w:val="clear" w:color="auto" w:fill="FFFFFF"/>
        <w:spacing w:before="240" w:after="240" w:line="360" w:lineRule="atLeast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  <w:r w:rsidRPr="00792726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lastRenderedPageBreak/>
        <w:t>Тоталитарные режимы прошлого, может, и хотели бы достичь такой степени контроля над подданными, но это отчасти упиралось в технологические ограничения. Нейросеть, как уверяют в том же Китае ее апологеты, позволяет снизить преступность. Видимо, это так, только возможные преступные намерения тех, кто контролирует нейрослежку и ограничения свободы граждан, рискуют стать побочным эффектом этих благих намерений.</w:t>
      </w:r>
    </w:p>
    <w:p w:rsidR="005A4414" w:rsidRPr="005A4414" w:rsidRDefault="005A4414" w:rsidP="00792726">
      <w:pPr>
        <w:shd w:val="clear" w:color="auto" w:fill="FFFFFF"/>
        <w:spacing w:before="240" w:after="240" w:line="360" w:lineRule="atLeast"/>
        <w:textAlignment w:val="baseline"/>
        <w:rPr>
          <w:rFonts w:ascii="Georgia" w:eastAsia="Times New Roman" w:hAnsi="Georgia" w:cs="Arial"/>
          <w:color w:val="333333"/>
          <w:sz w:val="20"/>
          <w:szCs w:val="20"/>
          <w:lang w:eastAsia="ru-RU"/>
        </w:rPr>
      </w:pPr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(</w:t>
      </w:r>
      <w:r w:rsidR="009913B7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полный текст </w:t>
      </w:r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стать</w:t>
      </w:r>
      <w:r w:rsidR="009913B7"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>и</w:t>
      </w:r>
      <w:r>
        <w:rPr>
          <w:rFonts w:ascii="Georgia" w:eastAsia="Times New Roman" w:hAnsi="Georgia" w:cs="Arial"/>
          <w:color w:val="333333"/>
          <w:sz w:val="24"/>
          <w:szCs w:val="24"/>
          <w:lang w:eastAsia="ru-RU"/>
        </w:rPr>
        <w:t xml:space="preserve"> см. здесь: </w:t>
      </w:r>
      <w:hyperlink r:id="rId8" w:history="1">
        <w:r w:rsidRPr="005A4414">
          <w:rPr>
            <w:rStyle w:val="Hyperlink"/>
            <w:rFonts w:ascii="Arial" w:eastAsia="Times New Roman" w:hAnsi="Arial" w:cs="Arial"/>
            <w:sz w:val="20"/>
            <w:szCs w:val="20"/>
            <w:lang w:eastAsia="ru-RU"/>
          </w:rPr>
          <w:t>https://www.kommersant.ru/doc/3674787?query=%D1%81%D0%B8%D0%BD%D1%8C%D1%86%D0%B7%D1%8F%D0%BD</w:t>
        </w:r>
      </w:hyperlink>
      <w:r w:rsidR="009913B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)</w:t>
      </w:r>
    </w:p>
    <w:p w:rsidR="000C4F5B" w:rsidRDefault="000C4F5B" w:rsidP="00792726">
      <w:pPr>
        <w:pBdr>
          <w:top w:val="single" w:sz="6" w:space="1" w:color="auto"/>
          <w:bottom w:val="single" w:sz="6" w:space="1" w:color="auto"/>
        </w:pBdr>
        <w:shd w:val="clear" w:color="auto" w:fill="FFFFFF"/>
        <w:spacing w:before="240" w:after="240" w:line="360" w:lineRule="atLeast"/>
        <w:textAlignment w:val="baseline"/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Подробнее об ужасах тотального контроля уйгуров рассказали </w:t>
      </w:r>
      <w:r w:rsidR="005A4414">
        <w:rPr>
          <w:rFonts w:ascii="Georgia" w:hAnsi="Georgia"/>
          <w:color w:val="000000"/>
          <w:sz w:val="30"/>
          <w:szCs w:val="30"/>
          <w:shd w:val="clear" w:color="auto" w:fill="FFFFFF"/>
        </w:rPr>
        <w:t>российские</w:t>
      </w:r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 очевидцы: </w:t>
      </w:r>
      <w:hyperlink r:id="rId9" w:history="1">
        <w:r>
          <w:rPr>
            <w:rStyle w:val="Hyperlink"/>
          </w:rPr>
          <w:t>https://meduza.io/feature/2018/09/18/kontslager-na-10-millionov-chelovek</w:t>
        </w:r>
      </w:hyperlink>
    </w:p>
    <w:p w:rsidR="00640A3C" w:rsidRDefault="000C4F5B" w:rsidP="00792726">
      <w:pPr>
        <w:pBdr>
          <w:top w:val="single" w:sz="6" w:space="1" w:color="auto"/>
          <w:bottom w:val="single" w:sz="6" w:space="1" w:color="auto"/>
        </w:pBdr>
        <w:shd w:val="clear" w:color="auto" w:fill="FFFFFF"/>
        <w:spacing w:before="240" w:after="240" w:line="360" w:lineRule="atLeast"/>
        <w:textAlignment w:val="baseline"/>
        <w:rPr>
          <w:rFonts w:ascii="Georgia" w:hAnsi="Georgia"/>
          <w:color w:val="000000"/>
          <w:sz w:val="30"/>
          <w:szCs w:val="30"/>
          <w:shd w:val="clear" w:color="auto" w:fill="FFFFFF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>Завершается их материал так: «</w:t>
      </w:r>
      <w:r w:rsidR="002D12A4">
        <w:rPr>
          <w:rFonts w:ascii="Georgia" w:hAnsi="Georgia"/>
          <w:color w:val="000000"/>
          <w:sz w:val="30"/>
          <w:szCs w:val="30"/>
          <w:shd w:val="clear" w:color="auto" w:fill="FFFFFF"/>
        </w:rPr>
        <w:t>...Успешно внедрив систему слежения в Синьцзяне, Китай приступил к экспорту прорывной технологии. Два года назад отделение CEIEC — госкомпании, которая обеспечивает инфраструктуру слежки, — открылось в Эквадоре. Китай, крупнейший импортер эквадорской нефти, выделил этой стране многомиллионный кредит на проект, в рамках которого камеры установили в двух десятках эквадорских провинций. В январе 2018-го агентство «Синьхуа» сообщало, что благодаря этому преступность в стране упала на 11,8%; в рамках нового соглашения CEIEC внедрит в Эквадоре геолокационную систему, позволяющую отслеживать мобильные телефоны граждан. Отделения CEIEC появляются на Кубе, в Бразилии, Боливии и Перу, компания разработала систему интернет-цензуры для правительства Уганды и пытается расширяться в Африке. В разделе «Европа» на сайте CEIEC </w:t>
      </w:r>
      <w:hyperlink r:id="rId10" w:tgtFrame="_blank" w:history="1">
        <w:r w:rsidR="002D12A4">
          <w:rPr>
            <w:rStyle w:val="Hyperlink"/>
            <w:rFonts w:ascii="Georgia" w:hAnsi="Georgia"/>
            <w:sz w:val="30"/>
            <w:szCs w:val="30"/>
            <w:shd w:val="clear" w:color="auto" w:fill="FFFFFF"/>
          </w:rPr>
          <w:t>значится</w:t>
        </w:r>
      </w:hyperlink>
      <w:r w:rsidR="002D12A4">
        <w:t xml:space="preserve"> </w:t>
      </w:r>
      <w:r w:rsidR="002D12A4">
        <w:rPr>
          <w:rFonts w:ascii="Georgia" w:hAnsi="Georgia"/>
          <w:color w:val="000000"/>
          <w:sz w:val="30"/>
          <w:szCs w:val="30"/>
          <w:shd w:val="clear" w:color="auto" w:fill="FFFFFF"/>
        </w:rPr>
        <w:t>пока только одно представительство. Находится оно в Москве.</w:t>
      </w:r>
      <w:r>
        <w:rPr>
          <w:rFonts w:ascii="Georgia" w:hAnsi="Georgia"/>
          <w:color w:val="000000"/>
          <w:sz w:val="30"/>
          <w:szCs w:val="30"/>
          <w:shd w:val="clear" w:color="auto" w:fill="FFFFFF"/>
        </w:rPr>
        <w:t>»</w:t>
      </w:r>
    </w:p>
    <w:p w:rsidR="002C0BE8" w:rsidRPr="002C0BE8" w:rsidRDefault="002C0BE8" w:rsidP="002C0BE8">
      <w:pPr>
        <w:pStyle w:val="NormalWeb"/>
        <w:shd w:val="clear" w:color="auto" w:fill="FFFFFF"/>
        <w:spacing w:before="0" w:beforeAutospacing="0" w:after="300" w:afterAutospacing="0"/>
        <w:rPr>
          <w:color w:val="000000"/>
          <w:sz w:val="27"/>
          <w:szCs w:val="27"/>
        </w:rPr>
      </w:pPr>
      <w:r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И вот сегодня «Известия» сообщили: </w:t>
      </w:r>
      <w:r w:rsidRPr="002C0BE8">
        <w:rPr>
          <w:color w:val="000000"/>
          <w:sz w:val="27"/>
          <w:szCs w:val="27"/>
        </w:rPr>
        <w:t xml:space="preserve">МОСКВА, 25 сентября. /ТАСС/. </w:t>
      </w:r>
      <w:r w:rsidR="009913B7">
        <w:rPr>
          <w:color w:val="000000"/>
          <w:sz w:val="27"/>
          <w:szCs w:val="27"/>
        </w:rPr>
        <w:t>«</w:t>
      </w:r>
      <w:r w:rsidRPr="002C0BE8">
        <w:rPr>
          <w:color w:val="000000"/>
          <w:sz w:val="27"/>
          <w:szCs w:val="27"/>
        </w:rPr>
        <w:t>Минстрой РФ планирует включить биометрическую систему распознавания лиц в проект "Умный город" и использовать ее в общественном транспорте. Об этом во вторник пишет газета "</w:t>
      </w:r>
      <w:hyperlink r:id="rId11" w:tgtFrame="_blank" w:history="1">
        <w:r w:rsidRPr="002C0BE8">
          <w:rPr>
            <w:color w:val="000000"/>
            <w:sz w:val="27"/>
            <w:szCs w:val="27"/>
          </w:rPr>
          <w:t>Известия</w:t>
        </w:r>
      </w:hyperlink>
      <w:r w:rsidRPr="002C0BE8">
        <w:rPr>
          <w:color w:val="000000"/>
          <w:sz w:val="27"/>
          <w:szCs w:val="27"/>
        </w:rPr>
        <w:t>" со ссылкой на замглаву ведомства Андрея Чибиса.</w:t>
      </w:r>
    </w:p>
    <w:p w:rsidR="002C0BE8" w:rsidRPr="002C0BE8" w:rsidRDefault="002C0BE8" w:rsidP="002C0BE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Отмечается, что разрабатываемая технология облегчит процедуру оплаты проезда в транспорте.</w:t>
      </w:r>
      <w:r w:rsidR="000C4F5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2C0BE8" w:rsidRPr="002C0BE8" w:rsidRDefault="002C0BE8" w:rsidP="002C0BE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"Очевидно, что из-за необходимости использовать карточки, время посадки пассажиров затягивается. А алгоритм распознавания лиц работает так: пассажир заходит в метро или автобус, программа его распознает и списывает за проезд деньги с банковского счета", - приводит издание слова Чибиса.</w:t>
      </w:r>
    </w:p>
    <w:p w:rsidR="002C0BE8" w:rsidRDefault="002C0BE8" w:rsidP="002C0BE8">
      <w:pPr>
        <w:pBdr>
          <w:bottom w:val="single" w:sz="6" w:space="1" w:color="auto"/>
        </w:pBd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0B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данным газеты, представители министерства намерены изучить опыт китайских городов для распространения подобных технологий в России. Кроме того, в ведомстве планируют привлечь китайские компании, например, Huawei, к разработке совместно с "Ростелекомом" системы биометрической идентификации.</w:t>
      </w:r>
      <w:r w:rsidR="009913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5A4414" w:rsidRPr="002C0BE8" w:rsidRDefault="00451960" w:rsidP="002C0BE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Можно не комментировать. </w:t>
      </w:r>
      <w:r w:rsidR="005A44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Синьцзяне эта система уже проверена и работает отлично!</w:t>
      </w:r>
      <w:r w:rsidR="009913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А. Терентьев</w:t>
      </w:r>
    </w:p>
    <w:p w:rsidR="002C0BE8" w:rsidRPr="00792726" w:rsidRDefault="002C0BE8" w:rsidP="00792726">
      <w:pPr>
        <w:shd w:val="clear" w:color="auto" w:fill="FFFFFF"/>
        <w:spacing w:before="240" w:after="240" w:line="360" w:lineRule="atLeast"/>
        <w:textAlignment w:val="baseline"/>
        <w:rPr>
          <w:rFonts w:ascii="Georgia" w:eastAsia="Times New Roman" w:hAnsi="Georgia" w:cs="Arial"/>
          <w:color w:val="333333"/>
          <w:sz w:val="24"/>
          <w:szCs w:val="24"/>
          <w:lang w:eastAsia="ru-RU"/>
        </w:rPr>
      </w:pPr>
    </w:p>
    <w:sectPr w:rsidR="002C0BE8" w:rsidRPr="0079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A388E"/>
    <w:multiLevelType w:val="multilevel"/>
    <w:tmpl w:val="D644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297738"/>
    <w:multiLevelType w:val="multilevel"/>
    <w:tmpl w:val="06A6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5557E"/>
    <w:multiLevelType w:val="multilevel"/>
    <w:tmpl w:val="F6FC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A36EA9"/>
    <w:multiLevelType w:val="multilevel"/>
    <w:tmpl w:val="4368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26"/>
    <w:rsid w:val="000C4F5B"/>
    <w:rsid w:val="00245E73"/>
    <w:rsid w:val="002C0BE8"/>
    <w:rsid w:val="002D12A4"/>
    <w:rsid w:val="003C077F"/>
    <w:rsid w:val="00451960"/>
    <w:rsid w:val="005A4414"/>
    <w:rsid w:val="00640A3C"/>
    <w:rsid w:val="00792726"/>
    <w:rsid w:val="00947058"/>
    <w:rsid w:val="0099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92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7927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2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7927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articletext">
    <w:name w:val="b-article__text"/>
    <w:basedOn w:val="Normal"/>
    <w:rsid w:val="0079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792726"/>
    <w:rPr>
      <w:color w:val="0000FF"/>
      <w:u w:val="single"/>
    </w:rPr>
  </w:style>
  <w:style w:type="paragraph" w:customStyle="1" w:styleId="b-incutphotogallerypicsrc">
    <w:name w:val="b-incut__photogallery__pic_src"/>
    <w:basedOn w:val="Normal"/>
    <w:rsid w:val="0079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footernavname">
    <w:name w:val="b-article__footer_nav_name"/>
    <w:basedOn w:val="Normal"/>
    <w:rsid w:val="0079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">
    <w:name w:val="icons"/>
    <w:basedOn w:val="Normal"/>
    <w:rsid w:val="0079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2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C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2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927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link w:val="Heading4Char"/>
    <w:uiPriority w:val="9"/>
    <w:qFormat/>
    <w:rsid w:val="007927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27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7927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-articletext">
    <w:name w:val="b-article__text"/>
    <w:basedOn w:val="Normal"/>
    <w:rsid w:val="0079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792726"/>
    <w:rPr>
      <w:color w:val="0000FF"/>
      <w:u w:val="single"/>
    </w:rPr>
  </w:style>
  <w:style w:type="paragraph" w:customStyle="1" w:styleId="b-incutphotogallerypicsrc">
    <w:name w:val="b-incut__photogallery__pic_src"/>
    <w:basedOn w:val="Normal"/>
    <w:rsid w:val="0079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articlefooternavname">
    <w:name w:val="b-article__footer_nav_name"/>
    <w:basedOn w:val="Normal"/>
    <w:rsid w:val="0079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s">
    <w:name w:val="icons"/>
    <w:basedOn w:val="Normal"/>
    <w:rsid w:val="00792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2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92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C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8270">
          <w:marLeft w:val="0"/>
          <w:marRight w:val="3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3519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475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7678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1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21505">
                  <w:marLeft w:val="450"/>
                  <w:marRight w:val="0"/>
                  <w:marTop w:val="13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9225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068697">
                  <w:marLeft w:val="0"/>
                  <w:marRight w:val="0"/>
                  <w:marTop w:val="13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3741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109473">
                  <w:marLeft w:val="0"/>
                  <w:marRight w:val="0"/>
                  <w:marTop w:val="13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78896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3003">
                  <w:marLeft w:val="0"/>
                  <w:marRight w:val="0"/>
                  <w:marTop w:val="390"/>
                  <w:marBottom w:val="495"/>
                  <w:divBdr>
                    <w:top w:val="none" w:sz="0" w:space="0" w:color="auto"/>
                    <w:left w:val="single" w:sz="6" w:space="31" w:color="00669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984159">
              <w:marLeft w:val="0"/>
              <w:marRight w:val="0"/>
              <w:marTop w:val="28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40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36772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single" w:sz="6" w:space="6" w:color="CCCCCC"/>
                <w:right w:val="none" w:sz="0" w:space="0" w:color="auto"/>
              </w:divBdr>
            </w:div>
            <w:div w:id="10750565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302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57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873786">
              <w:marLeft w:val="375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879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0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oc/3674787?query=%D1%81%D0%B8%D0%BD%D1%8C%D1%86%D0%B7%D1%8F%D0%B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bloomberg.com/news/articles/2018-01-17/china-said-to-test-facial-recognition-fence-in-muslim-heavy-are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.people.cn/n/2015/1005/c90000-8958235.html" TargetMode="External"/><Relationship Id="rId11" Type="http://schemas.openxmlformats.org/officeDocument/2006/relationships/hyperlink" Target="https://iz.ru/790544/svetlana-volokhina-inna-grigoreva/tekhnologiia-raspoznavaniia-litc-pridet-v-rossiiskie-gorod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iec.com/content/business_network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uza.io/feature/2018/09/18/kontslager-na-10-millionov-chelov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2018-09-22T17:39:00Z</dcterms:created>
  <dcterms:modified xsi:type="dcterms:W3CDTF">2018-09-25T05:45:00Z</dcterms:modified>
</cp:coreProperties>
</file>